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27" w:rsidRDefault="0074042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40427" w:rsidRDefault="00740427">
      <w:pPr>
        <w:pStyle w:val="ConsPlusNormal"/>
        <w:jc w:val="both"/>
        <w:outlineLvl w:val="0"/>
      </w:pPr>
    </w:p>
    <w:p w:rsidR="00740427" w:rsidRDefault="0074042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0427" w:rsidRDefault="00740427">
      <w:pPr>
        <w:pStyle w:val="ConsPlusTitle"/>
        <w:jc w:val="both"/>
      </w:pPr>
    </w:p>
    <w:p w:rsidR="00740427" w:rsidRDefault="00740427">
      <w:pPr>
        <w:pStyle w:val="ConsPlusTitle"/>
        <w:jc w:val="center"/>
      </w:pPr>
      <w:r>
        <w:t>ПОСТАНОВЛЕНИЕ</w:t>
      </w:r>
    </w:p>
    <w:p w:rsidR="00740427" w:rsidRDefault="00740427">
      <w:pPr>
        <w:pStyle w:val="ConsPlusTitle"/>
        <w:jc w:val="center"/>
      </w:pPr>
      <w:r>
        <w:t>от 10 мая 2018 г. N 564</w:t>
      </w:r>
    </w:p>
    <w:p w:rsidR="00740427" w:rsidRDefault="00740427">
      <w:pPr>
        <w:pStyle w:val="ConsPlusTitle"/>
        <w:jc w:val="both"/>
      </w:pPr>
    </w:p>
    <w:p w:rsidR="00740427" w:rsidRDefault="00740427">
      <w:pPr>
        <w:pStyle w:val="ConsPlusTitle"/>
        <w:jc w:val="center"/>
      </w:pPr>
      <w:r>
        <w:t>О ВЗИМАНИИ</w:t>
      </w:r>
    </w:p>
    <w:p w:rsidR="00740427" w:rsidRDefault="00740427">
      <w:pPr>
        <w:pStyle w:val="ConsPlusTitle"/>
        <w:jc w:val="center"/>
      </w:pPr>
      <w:r>
        <w:t>ОПЕРАТОРАМИ ЭЛЕКТРОННЫХ ПЛОЩАДОК, ОПЕРАТОРАМИ</w:t>
      </w:r>
    </w:p>
    <w:p w:rsidR="00740427" w:rsidRDefault="00740427">
      <w:pPr>
        <w:pStyle w:val="ConsPlusTitle"/>
        <w:jc w:val="center"/>
      </w:pPr>
      <w:r>
        <w:t>СПЕЦИАЛИЗИРОВАННЫХ ЭЛЕКТРОННЫХ ПЛОЩАДОК ПЛАТЫ</w:t>
      </w:r>
    </w:p>
    <w:p w:rsidR="00740427" w:rsidRDefault="00740427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740427" w:rsidRDefault="00740427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740427" w:rsidRDefault="007404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404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427" w:rsidRDefault="00740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427" w:rsidRDefault="007404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40427" w:rsidRDefault="00740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Правительство Российской Федерации постановляет: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:rsidR="00740427" w:rsidRDefault="0074042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740427" w:rsidRDefault="00740427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В случае заключения контракта по результатам осуществления закупки в соответствии с </w:t>
      </w:r>
      <w:hyperlink r:id="rId11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предельный размер такой платы не может составлять более одного процента начальной (максимальной) цены контракта и более чем 2 тыс. рублей.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:rsidR="00740427" w:rsidRDefault="00740427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 xml:space="preserve">вправе взимать плату однократно при проведении </w:t>
      </w:r>
      <w:proofErr w:type="gramStart"/>
      <w:r>
        <w:t>совместных</w:t>
      </w:r>
      <w:proofErr w:type="gramEnd"/>
      <w:r>
        <w:t xml:space="preserve"> конкурса или аукциона.</w:t>
      </w:r>
    </w:p>
    <w:p w:rsidR="00740427" w:rsidRDefault="00740427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740427" w:rsidRDefault="00740427">
      <w:pPr>
        <w:pStyle w:val="ConsPlusNormal"/>
        <w:ind w:firstLine="540"/>
        <w:jc w:val="both"/>
      </w:pPr>
    </w:p>
    <w:p w:rsidR="00740427" w:rsidRDefault="00740427">
      <w:pPr>
        <w:pStyle w:val="ConsPlusNormal"/>
        <w:ind w:firstLine="540"/>
        <w:jc w:val="both"/>
      </w:pPr>
      <w:r>
        <w:t xml:space="preserve">4. Утвердить прилагаемые </w:t>
      </w:r>
      <w:hyperlink w:anchor="P43" w:history="1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процедуры.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lastRenderedPageBreak/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14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jc w:val="right"/>
      </w:pPr>
      <w:r>
        <w:t>Председатель Правительства</w:t>
      </w:r>
    </w:p>
    <w:p w:rsidR="00740427" w:rsidRDefault="00740427">
      <w:pPr>
        <w:pStyle w:val="ConsPlusNormal"/>
        <w:jc w:val="right"/>
      </w:pPr>
      <w:r>
        <w:t>Российской Федерации</w:t>
      </w:r>
    </w:p>
    <w:p w:rsidR="00740427" w:rsidRDefault="00740427">
      <w:pPr>
        <w:pStyle w:val="ConsPlusNormal"/>
        <w:jc w:val="right"/>
      </w:pPr>
      <w:r>
        <w:t>Д.МЕДВЕДЕВ</w:t>
      </w: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jc w:val="right"/>
        <w:outlineLvl w:val="0"/>
      </w:pPr>
      <w:r>
        <w:t>Утверждены</w:t>
      </w:r>
    </w:p>
    <w:p w:rsidR="00740427" w:rsidRDefault="00740427">
      <w:pPr>
        <w:pStyle w:val="ConsPlusNormal"/>
        <w:jc w:val="right"/>
      </w:pPr>
      <w:r>
        <w:t>постановлением Правительства</w:t>
      </w:r>
    </w:p>
    <w:p w:rsidR="00740427" w:rsidRDefault="00740427">
      <w:pPr>
        <w:pStyle w:val="ConsPlusNormal"/>
        <w:jc w:val="right"/>
      </w:pPr>
      <w:r>
        <w:t>Российской Федерации</w:t>
      </w:r>
    </w:p>
    <w:p w:rsidR="00740427" w:rsidRDefault="00740427">
      <w:pPr>
        <w:pStyle w:val="ConsPlusNormal"/>
        <w:jc w:val="right"/>
      </w:pPr>
      <w:r>
        <w:t>от 10 мая 2018 г. N 564</w:t>
      </w: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Title"/>
        <w:jc w:val="center"/>
      </w:pPr>
      <w:bookmarkStart w:id="1" w:name="P43"/>
      <w:bookmarkEnd w:id="1"/>
      <w:r>
        <w:t>ПРАВИЛА</w:t>
      </w:r>
    </w:p>
    <w:p w:rsidR="00740427" w:rsidRDefault="00740427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740427" w:rsidRDefault="00740427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740427" w:rsidRDefault="00740427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740427" w:rsidRDefault="00740427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740427" w:rsidRDefault="007404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404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427" w:rsidRDefault="00740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0427" w:rsidRDefault="007404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15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40427" w:rsidRDefault="00740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16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740427" w:rsidRDefault="00740427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18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17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18" w:history="1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19" w:history="1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740427" w:rsidRDefault="00740427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неустановления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</w:t>
      </w:r>
      <w:r>
        <w:lastRenderedPageBreak/>
        <w:t xml:space="preserve">следующего за днем размещения информации в соответствии с </w:t>
      </w:r>
      <w:hyperlink w:anchor="P53" w:history="1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ранее дня, следующего за днем размещения информации о размере платы в соответствии с </w:t>
      </w:r>
      <w:hyperlink w:anchor="P53" w:history="1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53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4" w:history="1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53" w:history="1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ее взимания.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53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4" w:history="1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53" w:history="1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53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740427" w:rsidRDefault="00740427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740427" w:rsidRDefault="00740427">
      <w:pPr>
        <w:pStyle w:val="ConsPlusNormal"/>
        <w:spacing w:before="220"/>
        <w:ind w:firstLine="540"/>
        <w:jc w:val="both"/>
      </w:pPr>
      <w:bookmarkStart w:id="4" w:name="P58"/>
      <w:bookmarkEnd w:id="4"/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20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21" w:history="1">
        <w:r>
          <w:rPr>
            <w:color w:val="0000FF"/>
          </w:rPr>
          <w:t>частями 7</w:t>
        </w:r>
      </w:hyperlink>
      <w:r>
        <w:t xml:space="preserve"> и </w:t>
      </w:r>
      <w:hyperlink r:id="rId22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предъявить распоряжение о переводе денежных средств</w:t>
      </w:r>
      <w:proofErr w:type="gramEnd"/>
      <w:r>
        <w:t xml:space="preserve"> в размере платы к специальному счету.</w:t>
      </w:r>
    </w:p>
    <w:p w:rsidR="00740427" w:rsidRDefault="00740427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23" w:history="1">
        <w:r>
          <w:rPr>
            <w:color w:val="0000FF"/>
          </w:rPr>
          <w:t>N 141</w:t>
        </w:r>
      </w:hyperlink>
      <w:r>
        <w:t xml:space="preserve">, от 27.12.2019 </w:t>
      </w:r>
      <w:hyperlink r:id="rId24" w:history="1">
        <w:r>
          <w:rPr>
            <w:color w:val="0000FF"/>
          </w:rPr>
          <w:t>N 1906</w:t>
        </w:r>
      </w:hyperlink>
      <w:r>
        <w:t>)</w:t>
      </w:r>
    </w:p>
    <w:p w:rsidR="00740427" w:rsidRDefault="00740427">
      <w:pPr>
        <w:pStyle w:val="ConsPlusNormal"/>
        <w:spacing w:before="220"/>
        <w:ind w:firstLine="540"/>
        <w:jc w:val="both"/>
      </w:pPr>
      <w:bookmarkStart w:id="5" w:name="P60"/>
      <w:bookmarkEnd w:id="5"/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25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26" w:history="1">
        <w:r>
          <w:rPr>
            <w:color w:val="0000FF"/>
          </w:rPr>
          <w:t>частями 7</w:t>
        </w:r>
      </w:hyperlink>
      <w:r>
        <w:t xml:space="preserve"> и </w:t>
      </w:r>
      <w:hyperlink r:id="rId27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направить такому участнику закупки посредством аппаратно-программного</w:t>
      </w:r>
      <w:proofErr w:type="gramEnd"/>
      <w:r>
        <w:t xml:space="preserve">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:rsidR="00740427" w:rsidRDefault="0074042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29" w:history="1">
        <w:r>
          <w:rPr>
            <w:color w:val="0000FF"/>
          </w:rPr>
          <w:t>законом</w:t>
        </w:r>
      </w:hyperlink>
      <w:r>
        <w:t>.</w:t>
      </w:r>
    </w:p>
    <w:p w:rsidR="00740427" w:rsidRDefault="0074042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58" w:history="1">
        <w:r>
          <w:rPr>
            <w:color w:val="0000FF"/>
          </w:rPr>
          <w:t>пунктами 7</w:t>
        </w:r>
      </w:hyperlink>
      <w:r>
        <w:t xml:space="preserve"> и </w:t>
      </w:r>
      <w:hyperlink w:anchor="P60" w:history="1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30" w:history="1">
        <w:r>
          <w:rPr>
            <w:color w:val="0000FF"/>
          </w:rPr>
          <w:t>частями 7</w:t>
        </w:r>
      </w:hyperlink>
      <w:r>
        <w:t xml:space="preserve"> и </w:t>
      </w:r>
      <w:hyperlink r:id="rId31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контракта).</w:t>
      </w:r>
      <w:proofErr w:type="gramEnd"/>
    </w:p>
    <w:p w:rsidR="00740427" w:rsidRDefault="007404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13.02.2019 N 141)</w:t>
      </w: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jc w:val="both"/>
      </w:pPr>
    </w:p>
    <w:p w:rsidR="00740427" w:rsidRDefault="007404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39A2" w:rsidRDefault="00BB39A2">
      <w:bookmarkStart w:id="6" w:name="_GoBack"/>
      <w:bookmarkEnd w:id="6"/>
    </w:p>
    <w:sectPr w:rsidR="00BB39A2" w:rsidSect="0000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27"/>
    <w:rsid w:val="00740427"/>
    <w:rsid w:val="00B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B6BCD36318CA5C0D2FD067BFB5467FB257742775C4E3EC1D94ECF7F941C8E11F5C4A388B71D2F43DACC1191E71A9D0BAD5EAA2CD96649LDJFN" TargetMode="External"/><Relationship Id="rId13" Type="http://schemas.openxmlformats.org/officeDocument/2006/relationships/hyperlink" Target="consultantplus://offline/ref=D2BB6BCD36318CA5C0D2FD067BFB5467FB207D43765B4E3EC1D94ECF7F941C8E11F5C4A388B71C2F43DACC1191E71A9D0BAD5EAA2CD96649LDJFN" TargetMode="External"/><Relationship Id="rId18" Type="http://schemas.openxmlformats.org/officeDocument/2006/relationships/hyperlink" Target="consultantplus://offline/ref=D2BB6BCD36318CA5C0D2FD067BFB5467FB257741775B4E3EC1D94ECF7F941C8E11F5C4A181B3177A1395CD4DD7BA099F02AD5CAB30LDJBN" TargetMode="External"/><Relationship Id="rId26" Type="http://schemas.openxmlformats.org/officeDocument/2006/relationships/hyperlink" Target="consultantplus://offline/ref=D2BB6BCD36318CA5C0D2FD067BFB5467FB257741775B4E3EC1D94ECF7F941C8E11F5C4AB8EB3177A1395CD4DD7BA099F02AD5CAB30LDJ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BB6BCD36318CA5C0D2FD067BFB5467FB257741775B4E3EC1D94ECF7F941C8E11F5C4AB8EB3177A1395CD4DD7BA099F02AD5CAB30LDJB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2BB6BCD36318CA5C0D2FD067BFB5467FB22754076594E3EC1D94ECF7F941C8E11F5C4A388B71C2845DACC1191E71A9D0BAD5EAA2CD96649LDJFN" TargetMode="External"/><Relationship Id="rId12" Type="http://schemas.openxmlformats.org/officeDocument/2006/relationships/hyperlink" Target="consultantplus://offline/ref=D2BB6BCD36318CA5C0D2FD067BFB5467FB22754076594E3EC1D94ECF7F941C8E11F5C4A388B71C2845DACC1191E71A9D0BAD5EAA2CD96649LDJFN" TargetMode="External"/><Relationship Id="rId17" Type="http://schemas.openxmlformats.org/officeDocument/2006/relationships/hyperlink" Target="consultantplus://offline/ref=D2BB6BCD36318CA5C0D2FD067BFB5467FB257741775B4E3EC1D94ECF7F941C8E11F5C4A181B7177A1395CD4DD7BA099F02AD5CAB30LDJBN" TargetMode="External"/><Relationship Id="rId25" Type="http://schemas.openxmlformats.org/officeDocument/2006/relationships/hyperlink" Target="consultantplus://offline/ref=D2BB6BCD36318CA5C0D2FD067BFB5467FB257741775B4E3EC1D94ECF7F941C8E11F5C4A68EB0177A1395CD4DD7BA099F02AD5CAB30LDJB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BB6BCD36318CA5C0D2FD067BFB5467FB257742775C4E3EC1D94ECF7F941C8E11F5C4A388B71D2F43DACC1191E71A9D0BAD5EAA2CD96649LDJFN" TargetMode="External"/><Relationship Id="rId20" Type="http://schemas.openxmlformats.org/officeDocument/2006/relationships/hyperlink" Target="consultantplus://offline/ref=D2BB6BCD36318CA5C0D2FD067BFB5467FB257741775B4E3EC1D94ECF7F941C8E11F5C4A68EB0177A1395CD4DD7BA099F02AD5CAB30LDJBN" TargetMode="External"/><Relationship Id="rId29" Type="http://schemas.openxmlformats.org/officeDocument/2006/relationships/hyperlink" Target="consultantplus://offline/ref=D2BB6BCD36318CA5C0D2FD067BFB5467FB257741775B4E3EC1D94ECF7F941C8E03F59CAF8ABF022E43CF9A40D7LBJ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BB6BCD36318CA5C0D2FD067BFB5467FB207D43765B4E3EC1D94ECF7F941C8E11F5C4A388B71C2E4BDACC1191E71A9D0BAD5EAA2CD96649LDJFN" TargetMode="External"/><Relationship Id="rId11" Type="http://schemas.openxmlformats.org/officeDocument/2006/relationships/hyperlink" Target="consultantplus://offline/ref=D2BB6BCD36318CA5C0D2FD067BFB5467FB257741775B4E3EC1D94ECF7F941C8E11F5C4A388B6142B4ADACC1191E71A9D0BAD5EAA2CD96649LDJFN" TargetMode="External"/><Relationship Id="rId24" Type="http://schemas.openxmlformats.org/officeDocument/2006/relationships/hyperlink" Target="consultantplus://offline/ref=D2BB6BCD36318CA5C0D2FD067BFB5467FB257742775C4E3EC1D94ECF7F941C8E11F5C4A388B71D2F43DACC1191E71A9D0BAD5EAA2CD96649LDJFN" TargetMode="External"/><Relationship Id="rId32" Type="http://schemas.openxmlformats.org/officeDocument/2006/relationships/hyperlink" Target="consultantplus://offline/ref=D2BB6BCD36318CA5C0D2FD067BFB5467FB207D43765B4E3EC1D94ECF7F941C8E11F5C4A388B71C2F4ADACC1191E71A9D0BAD5EAA2CD96649LDJF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2BB6BCD36318CA5C0D2FD067BFB5467FB207D43765B4E3EC1D94ECF7F941C8E11F5C4A388B71C2F47DACC1191E71A9D0BAD5EAA2CD96649LDJFN" TargetMode="External"/><Relationship Id="rId23" Type="http://schemas.openxmlformats.org/officeDocument/2006/relationships/hyperlink" Target="consultantplus://offline/ref=D2BB6BCD36318CA5C0D2FD067BFB5467FB207D43765B4E3EC1D94ECF7F941C8E11F5C4A388B71C2F44DACC1191E71A9D0BAD5EAA2CD96649LDJFN" TargetMode="External"/><Relationship Id="rId28" Type="http://schemas.openxmlformats.org/officeDocument/2006/relationships/hyperlink" Target="consultantplus://offline/ref=D2BB6BCD36318CA5C0D2FD067BFB5467FB207D43765B4E3EC1D94ECF7F941C8E11F5C4A388B71C2F45DACC1191E71A9D0BAD5EAA2CD96649LDJFN" TargetMode="External"/><Relationship Id="rId10" Type="http://schemas.openxmlformats.org/officeDocument/2006/relationships/hyperlink" Target="consultantplus://offline/ref=D2BB6BCD36318CA5C0D2FD067BFB5467FB207D43765B4E3EC1D94ECF7F941C8E11F5C4A388B71C2F42DACC1191E71A9D0BAD5EAA2CD96649LDJFN" TargetMode="External"/><Relationship Id="rId19" Type="http://schemas.openxmlformats.org/officeDocument/2006/relationships/hyperlink" Target="consultantplus://offline/ref=D2BB6BCD36318CA5C0D2FD067BFB5467FB257741775B4E3EC1D94ECF7F941C8E11F5C4A388B71C2F42DACC1191E71A9D0BAD5EAA2CD96649LDJFN" TargetMode="External"/><Relationship Id="rId31" Type="http://schemas.openxmlformats.org/officeDocument/2006/relationships/hyperlink" Target="consultantplus://offline/ref=D2BB6BCD36318CA5C0D2FD067BFB5467FB257741775B4E3EC1D94ECF7F941C8E11F5C4AB8FB7177A1395CD4DD7BA099F02AD5CAB30LDJ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BB6BCD36318CA5C0D2FD067BFB5467FB257741775B4E3EC1D94ECF7F941C8E11F5C4A688B6177A1395CD4DD7BA099F02AD5CAB30LDJBN" TargetMode="External"/><Relationship Id="rId14" Type="http://schemas.openxmlformats.org/officeDocument/2006/relationships/hyperlink" Target="consultantplus://offline/ref=D2BB6BCD36318CA5C0D2FD067BFB5467FB257741775B4E3EC1D94ECF7F941C8E11F5C4A688B7177A1395CD4DD7BA099F02AD5CAB30LDJBN" TargetMode="External"/><Relationship Id="rId22" Type="http://schemas.openxmlformats.org/officeDocument/2006/relationships/hyperlink" Target="consultantplus://offline/ref=D2BB6BCD36318CA5C0D2FD067BFB5467FB257741775B4E3EC1D94ECF7F941C8E11F5C4AB8FB7177A1395CD4DD7BA099F02AD5CAB30LDJBN" TargetMode="External"/><Relationship Id="rId27" Type="http://schemas.openxmlformats.org/officeDocument/2006/relationships/hyperlink" Target="consultantplus://offline/ref=D2BB6BCD36318CA5C0D2FD067BFB5467FB257741775B4E3EC1D94ECF7F941C8E11F5C4AB8FB7177A1395CD4DD7BA099F02AD5CAB30LDJBN" TargetMode="External"/><Relationship Id="rId30" Type="http://schemas.openxmlformats.org/officeDocument/2006/relationships/hyperlink" Target="consultantplus://offline/ref=D2BB6BCD36318CA5C0D2FD067BFB5467FB257741775B4E3EC1D94ECF7F941C8E11F5C4AB8EB3177A1395CD4DD7BA099F02AD5CAB30LDJ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2020-01-28T13:09:00Z</dcterms:created>
  <dcterms:modified xsi:type="dcterms:W3CDTF">2020-01-28T13:09:00Z</dcterms:modified>
</cp:coreProperties>
</file>